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6F" w:rsidRDefault="007D2C49" w:rsidP="005B3A6F">
      <w:pPr>
        <w:rPr>
          <w:b/>
          <w:sz w:val="24"/>
          <w:szCs w:val="24"/>
          <w:u w:val="single"/>
        </w:rPr>
      </w:pPr>
      <w:r w:rsidRPr="007D2C49">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43.3pt;margin-top:-36.75pt;width:110.45pt;height:64.5pt;z-index:251660288;mso-width-relative:margin;mso-height-relative:margin">
            <v:textbox>
              <w:txbxContent>
                <w:p w:rsidR="005B3A6F" w:rsidRDefault="005B3A6F" w:rsidP="005B3A6F">
                  <w:pPr>
                    <w:contextualSpacing/>
                    <w:rPr>
                      <w:b/>
                      <w:color w:val="C00000"/>
                    </w:rPr>
                  </w:pPr>
                  <w:r>
                    <w:rPr>
                      <w:b/>
                      <w:color w:val="C00000"/>
                    </w:rPr>
                    <w:t>Red- Political</w:t>
                  </w:r>
                </w:p>
                <w:p w:rsidR="005B3A6F" w:rsidRDefault="005B3A6F" w:rsidP="005B3A6F">
                  <w:pPr>
                    <w:contextualSpacing/>
                    <w:rPr>
                      <w:b/>
                      <w:color w:val="0F780A"/>
                    </w:rPr>
                  </w:pPr>
                  <w:r>
                    <w:rPr>
                      <w:b/>
                      <w:color w:val="0F780A"/>
                    </w:rPr>
                    <w:t xml:space="preserve">Green- </w:t>
                  </w:r>
                  <w:r w:rsidRPr="00247125">
                    <w:rPr>
                      <w:b/>
                      <w:color w:val="0F780A"/>
                    </w:rPr>
                    <w:t>Eco</w:t>
                  </w:r>
                  <w:r>
                    <w:rPr>
                      <w:b/>
                      <w:color w:val="0F780A"/>
                    </w:rPr>
                    <w:t>nomic</w:t>
                  </w:r>
                </w:p>
                <w:p w:rsidR="005B3A6F" w:rsidRPr="00CF24AF" w:rsidRDefault="005B3A6F" w:rsidP="005B3A6F">
                  <w:pPr>
                    <w:contextualSpacing/>
                    <w:rPr>
                      <w:b/>
                      <w:color w:val="7030A0"/>
                    </w:rPr>
                  </w:pPr>
                  <w:r w:rsidRPr="00CF24AF">
                    <w:rPr>
                      <w:b/>
                      <w:color w:val="7030A0"/>
                    </w:rPr>
                    <w:t>Purple- Social</w:t>
                  </w:r>
                </w:p>
                <w:p w:rsidR="005B3A6F" w:rsidRPr="003D07D6" w:rsidRDefault="005B3A6F" w:rsidP="005B3A6F">
                  <w:pPr>
                    <w:rPr>
                      <w:b/>
                      <w:color w:val="31849B" w:themeColor="accent5" w:themeShade="BF"/>
                    </w:rPr>
                  </w:pPr>
                  <w:r w:rsidRPr="003D07D6">
                    <w:rPr>
                      <w:b/>
                      <w:color w:val="31849B" w:themeColor="accent5" w:themeShade="BF"/>
                    </w:rPr>
                    <w:t>Blue- Environmental</w:t>
                  </w:r>
                </w:p>
              </w:txbxContent>
            </v:textbox>
          </v:shape>
        </w:pict>
      </w:r>
      <w:r w:rsidR="005B3A6F" w:rsidRPr="00582BC0">
        <w:rPr>
          <w:b/>
          <w:sz w:val="24"/>
          <w:szCs w:val="24"/>
          <w:u w:val="single"/>
        </w:rPr>
        <w:t xml:space="preserve">Chapter </w:t>
      </w:r>
      <w:r w:rsidR="005B3A6F">
        <w:rPr>
          <w:b/>
          <w:sz w:val="24"/>
          <w:szCs w:val="24"/>
          <w:u w:val="single"/>
        </w:rPr>
        <w:t xml:space="preserve">2 Papua New Guinea </w:t>
      </w:r>
      <w:r w:rsidR="005B3A6F" w:rsidRPr="00582BC0">
        <w:rPr>
          <w:b/>
          <w:sz w:val="24"/>
          <w:szCs w:val="24"/>
          <w:u w:val="single"/>
        </w:rPr>
        <w:t>Case Study:</w:t>
      </w:r>
    </w:p>
    <w:p w:rsidR="000B3E4F" w:rsidRPr="005B3A6F" w:rsidRDefault="005B3A6F" w:rsidP="005B3A6F">
      <w:pPr>
        <w:spacing w:after="0" w:line="240" w:lineRule="auto"/>
        <w:contextualSpacing/>
        <w:rPr>
          <w:rFonts w:ascii="Times New Roman" w:hAnsi="Times New Roman" w:cs="Times New Roman"/>
          <w:color w:val="4F6228" w:themeColor="accent3" w:themeShade="80"/>
          <w:sz w:val="24"/>
          <w:szCs w:val="24"/>
        </w:rPr>
      </w:pPr>
      <w:r w:rsidRPr="005B3A6F">
        <w:rPr>
          <w:rFonts w:ascii="Times New Roman" w:hAnsi="Times New Roman" w:cs="Times New Roman"/>
          <w:color w:val="4F6228" w:themeColor="accent3" w:themeShade="80"/>
          <w:sz w:val="24"/>
          <w:szCs w:val="24"/>
        </w:rPr>
        <w:t>Prior to European contact, most production was small scale subsistence farming.</w:t>
      </w:r>
    </w:p>
    <w:p w:rsidR="005B3A6F" w:rsidRPr="005B3A6F" w:rsidRDefault="005B3A6F" w:rsidP="005B3A6F">
      <w:pPr>
        <w:pStyle w:val="ListParagraph"/>
        <w:numPr>
          <w:ilvl w:val="0"/>
          <w:numId w:val="1"/>
        </w:numPr>
        <w:spacing w:after="0" w:line="240" w:lineRule="auto"/>
        <w:rPr>
          <w:rFonts w:ascii="Times New Roman" w:hAnsi="Times New Roman" w:cs="Times New Roman"/>
          <w:color w:val="7030A0"/>
          <w:sz w:val="24"/>
          <w:szCs w:val="24"/>
        </w:rPr>
      </w:pPr>
      <w:r w:rsidRPr="005B3A6F">
        <w:rPr>
          <w:rFonts w:ascii="Times New Roman" w:hAnsi="Times New Roman" w:cs="Times New Roman"/>
          <w:color w:val="7030A0"/>
          <w:sz w:val="24"/>
          <w:szCs w:val="24"/>
        </w:rPr>
        <w:t xml:space="preserve">In order to meet the economic need for labor of subsistence farming people are forced to have numerous kids. High birth rates result. </w:t>
      </w:r>
    </w:p>
    <w:p w:rsidR="005B3A6F" w:rsidRPr="005B3A6F" w:rsidRDefault="005B3A6F" w:rsidP="005B3A6F">
      <w:pPr>
        <w:pStyle w:val="ListParagraph"/>
        <w:numPr>
          <w:ilvl w:val="1"/>
          <w:numId w:val="1"/>
        </w:numPr>
        <w:spacing w:after="0" w:line="240" w:lineRule="auto"/>
        <w:rPr>
          <w:rFonts w:ascii="Times New Roman" w:hAnsi="Times New Roman" w:cs="Times New Roman"/>
          <w:color w:val="C00000"/>
          <w:sz w:val="24"/>
          <w:szCs w:val="24"/>
        </w:rPr>
      </w:pPr>
      <w:r w:rsidRPr="005B3A6F">
        <w:rPr>
          <w:rFonts w:ascii="Times New Roman" w:hAnsi="Times New Roman" w:cs="Times New Roman"/>
          <w:color w:val="C00000"/>
          <w:sz w:val="24"/>
          <w:szCs w:val="24"/>
        </w:rPr>
        <w:t xml:space="preserve">Many small political and ethnic groups arise, leading to many different cultural groupings. </w:t>
      </w:r>
    </w:p>
    <w:p w:rsidR="005B3A6F" w:rsidRDefault="005B3A6F" w:rsidP="005B3A6F">
      <w:pPr>
        <w:pStyle w:val="ListParagraph"/>
        <w:numPr>
          <w:ilvl w:val="2"/>
          <w:numId w:val="1"/>
        </w:numPr>
        <w:spacing w:after="0" w:line="240" w:lineRule="auto"/>
        <w:rPr>
          <w:rFonts w:ascii="Times New Roman" w:hAnsi="Times New Roman" w:cs="Times New Roman"/>
          <w:color w:val="4F6228" w:themeColor="accent3" w:themeShade="80"/>
          <w:sz w:val="24"/>
          <w:szCs w:val="24"/>
        </w:rPr>
      </w:pPr>
      <w:r w:rsidRPr="005B3A6F">
        <w:rPr>
          <w:rFonts w:ascii="Times New Roman" w:hAnsi="Times New Roman" w:cs="Times New Roman"/>
          <w:color w:val="4F6228" w:themeColor="accent3" w:themeShade="80"/>
          <w:sz w:val="24"/>
          <w:szCs w:val="24"/>
        </w:rPr>
        <w:t xml:space="preserve">The economy has a high percentage in the informal sector and bartering becomes common. </w:t>
      </w:r>
    </w:p>
    <w:p w:rsidR="005B3A6F" w:rsidRDefault="005B3A6F" w:rsidP="005B3A6F">
      <w:pPr>
        <w:pStyle w:val="ListParagraph"/>
        <w:spacing w:after="0" w:line="240" w:lineRule="auto"/>
        <w:ind w:left="2520"/>
        <w:rPr>
          <w:rFonts w:ascii="Times New Roman" w:hAnsi="Times New Roman" w:cs="Times New Roman"/>
          <w:color w:val="4F6228" w:themeColor="accent3" w:themeShade="80"/>
          <w:sz w:val="24"/>
          <w:szCs w:val="24"/>
        </w:rPr>
      </w:pPr>
    </w:p>
    <w:p w:rsidR="005B3A6F" w:rsidRPr="00465A54" w:rsidRDefault="005B3A6F" w:rsidP="005B3A6F">
      <w:pPr>
        <w:pStyle w:val="ListParagraph"/>
        <w:spacing w:after="0" w:line="240" w:lineRule="auto"/>
        <w:ind w:left="0"/>
        <w:rPr>
          <w:rFonts w:ascii="Times New Roman" w:hAnsi="Times New Roman" w:cs="Times New Roman"/>
          <w:color w:val="C00000"/>
          <w:sz w:val="24"/>
          <w:szCs w:val="24"/>
        </w:rPr>
      </w:pPr>
      <w:r w:rsidRPr="00465A54">
        <w:rPr>
          <w:rFonts w:ascii="Times New Roman" w:hAnsi="Times New Roman" w:cs="Times New Roman"/>
          <w:color w:val="C00000"/>
          <w:sz w:val="24"/>
          <w:szCs w:val="24"/>
        </w:rPr>
        <w:t xml:space="preserve">In the early 1800’s Europeans and Australians began trading with </w:t>
      </w:r>
      <w:r w:rsidR="00465A54" w:rsidRPr="00465A54">
        <w:rPr>
          <w:rFonts w:ascii="Times New Roman" w:hAnsi="Times New Roman" w:cs="Times New Roman"/>
          <w:color w:val="C00000"/>
          <w:sz w:val="24"/>
          <w:szCs w:val="24"/>
        </w:rPr>
        <w:t>Papua</w:t>
      </w:r>
      <w:r w:rsidRPr="00465A54">
        <w:rPr>
          <w:rFonts w:ascii="Times New Roman" w:hAnsi="Times New Roman" w:cs="Times New Roman"/>
          <w:color w:val="C00000"/>
          <w:sz w:val="24"/>
          <w:szCs w:val="24"/>
        </w:rPr>
        <w:t xml:space="preserve"> New Guinea. </w:t>
      </w:r>
    </w:p>
    <w:p w:rsidR="005B3A6F" w:rsidRPr="00465A54" w:rsidRDefault="00465A54" w:rsidP="00465A54">
      <w:pPr>
        <w:pStyle w:val="ListParagraph"/>
        <w:numPr>
          <w:ilvl w:val="0"/>
          <w:numId w:val="1"/>
        </w:numPr>
        <w:rPr>
          <w:rFonts w:ascii="Times New Roman" w:hAnsi="Times New Roman" w:cs="Times New Roman"/>
          <w:sz w:val="24"/>
          <w:szCs w:val="24"/>
        </w:rPr>
      </w:pPr>
      <w:r>
        <w:rPr>
          <w:rFonts w:ascii="Times New Roman" w:hAnsi="Times New Roman" w:cs="Times New Roman"/>
          <w:color w:val="4F6228" w:themeColor="accent3" w:themeShade="80"/>
          <w:sz w:val="24"/>
          <w:szCs w:val="24"/>
        </w:rPr>
        <w:t>Villagers are forced to work for plantations of Europeans</w:t>
      </w:r>
    </w:p>
    <w:p w:rsidR="00465A54" w:rsidRPr="00465A54" w:rsidRDefault="00465A54" w:rsidP="00465A54">
      <w:pPr>
        <w:pStyle w:val="ListParagraph"/>
        <w:numPr>
          <w:ilvl w:val="0"/>
          <w:numId w:val="1"/>
        </w:numPr>
        <w:rPr>
          <w:rFonts w:ascii="Times New Roman" w:hAnsi="Times New Roman" w:cs="Times New Roman"/>
          <w:sz w:val="24"/>
          <w:szCs w:val="24"/>
        </w:rPr>
      </w:pPr>
      <w:r>
        <w:rPr>
          <w:rFonts w:ascii="Times New Roman" w:hAnsi="Times New Roman" w:cs="Times New Roman"/>
          <w:color w:val="4F6228" w:themeColor="accent3" w:themeShade="80"/>
          <w:sz w:val="24"/>
          <w:szCs w:val="24"/>
        </w:rPr>
        <w:t xml:space="preserve">The country begins to accept government aid from Europeans and Australians which will later lead to debt. </w:t>
      </w:r>
    </w:p>
    <w:p w:rsidR="00465A54" w:rsidRDefault="00465A54" w:rsidP="00465A54">
      <w:pPr>
        <w:pStyle w:val="ListParagraph"/>
        <w:numPr>
          <w:ilvl w:val="1"/>
          <w:numId w:val="1"/>
        </w:numPr>
        <w:rPr>
          <w:rFonts w:ascii="Times New Roman" w:hAnsi="Times New Roman" w:cs="Times New Roman"/>
          <w:color w:val="215868" w:themeColor="accent5" w:themeShade="80"/>
          <w:sz w:val="24"/>
          <w:szCs w:val="24"/>
        </w:rPr>
      </w:pPr>
      <w:r w:rsidRPr="00465A54">
        <w:rPr>
          <w:rFonts w:ascii="Times New Roman" w:hAnsi="Times New Roman" w:cs="Times New Roman"/>
          <w:color w:val="215868" w:themeColor="accent5" w:themeShade="80"/>
          <w:sz w:val="24"/>
          <w:szCs w:val="24"/>
        </w:rPr>
        <w:t xml:space="preserve">The increase in European demand leads to increases in cultivation. More cultivation leads to increases in deforestation and increases on the pressure that is put on the soil. </w:t>
      </w:r>
    </w:p>
    <w:p w:rsidR="00465A54" w:rsidRDefault="00465A54" w:rsidP="00465A54">
      <w:pPr>
        <w:pStyle w:val="ListParagraph"/>
        <w:ind w:left="1800"/>
        <w:rPr>
          <w:rFonts w:ascii="Times New Roman" w:hAnsi="Times New Roman" w:cs="Times New Roman"/>
          <w:color w:val="215868" w:themeColor="accent5" w:themeShade="80"/>
          <w:sz w:val="24"/>
          <w:szCs w:val="24"/>
        </w:rPr>
      </w:pPr>
    </w:p>
    <w:p w:rsidR="00465A54" w:rsidRPr="00391E4C" w:rsidRDefault="00465A54" w:rsidP="00465A54">
      <w:pPr>
        <w:pStyle w:val="ListParagraph"/>
        <w:ind w:left="0"/>
        <w:rPr>
          <w:rFonts w:ascii="Times New Roman" w:hAnsi="Times New Roman" w:cs="Times New Roman"/>
          <w:color w:val="C00000"/>
          <w:sz w:val="24"/>
          <w:szCs w:val="24"/>
        </w:rPr>
      </w:pPr>
      <w:r w:rsidRPr="00391E4C">
        <w:rPr>
          <w:rFonts w:ascii="Times New Roman" w:hAnsi="Times New Roman" w:cs="Times New Roman"/>
          <w:color w:val="C00000"/>
          <w:sz w:val="24"/>
          <w:szCs w:val="24"/>
        </w:rPr>
        <w:t xml:space="preserve">By 1850 Europeans and Australians had introduced machinery into the country. </w:t>
      </w:r>
    </w:p>
    <w:p w:rsidR="00465A54" w:rsidRPr="00391E4C" w:rsidRDefault="00465A54" w:rsidP="00465A54">
      <w:pPr>
        <w:pStyle w:val="ListParagraph"/>
        <w:numPr>
          <w:ilvl w:val="0"/>
          <w:numId w:val="1"/>
        </w:numPr>
        <w:rPr>
          <w:rFonts w:ascii="Times New Roman" w:hAnsi="Times New Roman" w:cs="Times New Roman"/>
          <w:color w:val="4F6228" w:themeColor="accent3" w:themeShade="80"/>
          <w:sz w:val="24"/>
          <w:szCs w:val="24"/>
        </w:rPr>
      </w:pPr>
      <w:r w:rsidRPr="00391E4C">
        <w:rPr>
          <w:rFonts w:ascii="Times New Roman" w:hAnsi="Times New Roman" w:cs="Times New Roman"/>
          <w:color w:val="4F6228" w:themeColor="accent3" w:themeShade="80"/>
          <w:sz w:val="24"/>
          <w:szCs w:val="24"/>
        </w:rPr>
        <w:t>Economic production increases.</w:t>
      </w:r>
    </w:p>
    <w:p w:rsidR="00465A54" w:rsidRPr="00391E4C" w:rsidRDefault="00465A54" w:rsidP="00465A54">
      <w:pPr>
        <w:pStyle w:val="ListParagraph"/>
        <w:numPr>
          <w:ilvl w:val="1"/>
          <w:numId w:val="1"/>
        </w:numPr>
        <w:rPr>
          <w:rFonts w:ascii="Times New Roman" w:hAnsi="Times New Roman" w:cs="Times New Roman"/>
          <w:color w:val="7030A0"/>
          <w:sz w:val="24"/>
          <w:szCs w:val="24"/>
        </w:rPr>
      </w:pPr>
      <w:r w:rsidRPr="00391E4C">
        <w:rPr>
          <w:rFonts w:ascii="Times New Roman" w:hAnsi="Times New Roman" w:cs="Times New Roman"/>
          <w:color w:val="7030A0"/>
          <w:sz w:val="24"/>
          <w:szCs w:val="24"/>
        </w:rPr>
        <w:t xml:space="preserve">Living standards increase with the increase in income and more machinery enables people to have more free time for leisure activities. </w:t>
      </w:r>
    </w:p>
    <w:p w:rsidR="00465A54" w:rsidRPr="00391E4C" w:rsidRDefault="00465A54" w:rsidP="00465A54">
      <w:pPr>
        <w:spacing w:after="0" w:line="240" w:lineRule="auto"/>
        <w:contextualSpacing/>
        <w:rPr>
          <w:rFonts w:ascii="Times New Roman" w:hAnsi="Times New Roman" w:cs="Times New Roman"/>
          <w:color w:val="4F6228" w:themeColor="accent3" w:themeShade="80"/>
          <w:sz w:val="24"/>
          <w:szCs w:val="24"/>
        </w:rPr>
      </w:pPr>
      <w:r w:rsidRPr="00391E4C">
        <w:rPr>
          <w:rFonts w:ascii="Times New Roman" w:hAnsi="Times New Roman" w:cs="Times New Roman"/>
          <w:color w:val="4F6228" w:themeColor="accent3" w:themeShade="80"/>
          <w:sz w:val="24"/>
          <w:szCs w:val="24"/>
        </w:rPr>
        <w:t xml:space="preserve">From 1975 on, foreign investment continued to increase, and the mining sector grew in importance. </w:t>
      </w:r>
    </w:p>
    <w:p w:rsidR="00465A54" w:rsidRPr="00391E4C" w:rsidRDefault="00465A54" w:rsidP="00465A54">
      <w:pPr>
        <w:pStyle w:val="ListParagraph"/>
        <w:numPr>
          <w:ilvl w:val="0"/>
          <w:numId w:val="1"/>
        </w:numPr>
        <w:spacing w:after="0" w:line="240" w:lineRule="auto"/>
        <w:rPr>
          <w:rFonts w:ascii="Times New Roman" w:hAnsi="Times New Roman" w:cs="Times New Roman"/>
          <w:color w:val="7030A0"/>
          <w:sz w:val="24"/>
          <w:szCs w:val="24"/>
        </w:rPr>
      </w:pPr>
      <w:r w:rsidRPr="00391E4C">
        <w:rPr>
          <w:rFonts w:ascii="Times New Roman" w:hAnsi="Times New Roman" w:cs="Times New Roman"/>
          <w:color w:val="7030A0"/>
          <w:sz w:val="24"/>
          <w:szCs w:val="24"/>
        </w:rPr>
        <w:t xml:space="preserve">The shift from an agricultural society leads to social changes including lower birth rates. </w:t>
      </w:r>
    </w:p>
    <w:p w:rsidR="00465A54" w:rsidRPr="00391E4C" w:rsidRDefault="00465A54" w:rsidP="00465A54">
      <w:pPr>
        <w:pStyle w:val="ListParagraph"/>
        <w:numPr>
          <w:ilvl w:val="0"/>
          <w:numId w:val="1"/>
        </w:numPr>
        <w:spacing w:after="0" w:line="240" w:lineRule="auto"/>
        <w:rPr>
          <w:rFonts w:ascii="Times New Roman" w:hAnsi="Times New Roman" w:cs="Times New Roman"/>
          <w:color w:val="7030A0"/>
          <w:sz w:val="24"/>
          <w:szCs w:val="24"/>
        </w:rPr>
      </w:pPr>
      <w:r w:rsidRPr="00391E4C">
        <w:rPr>
          <w:rFonts w:ascii="Times New Roman" w:hAnsi="Times New Roman" w:cs="Times New Roman"/>
          <w:color w:val="7030A0"/>
          <w:sz w:val="24"/>
          <w:szCs w:val="24"/>
        </w:rPr>
        <w:t>Since the mining sector is a capital intensive industry it only benefits a few people. For example, the health services that it brings are far less available in the highlands than in the more urban areas.</w:t>
      </w:r>
    </w:p>
    <w:p w:rsidR="00465A54" w:rsidRDefault="00465A54" w:rsidP="00465A54">
      <w:pPr>
        <w:pStyle w:val="ListParagraph"/>
        <w:numPr>
          <w:ilvl w:val="1"/>
          <w:numId w:val="1"/>
        </w:numPr>
        <w:spacing w:after="0" w:line="240" w:lineRule="auto"/>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 xml:space="preserve">The new mining industry introduces a new set of environmental concerns such a </w:t>
      </w:r>
      <w:r w:rsidR="00391E4C">
        <w:rPr>
          <w:rFonts w:ascii="Times New Roman" w:hAnsi="Times New Roman" w:cs="Times New Roman"/>
          <w:color w:val="215868" w:themeColor="accent5" w:themeShade="80"/>
          <w:sz w:val="24"/>
          <w:szCs w:val="24"/>
        </w:rPr>
        <w:t xml:space="preserve">water pollution and chemicals leeching into the water supply. The burning of coal will also release pollutants like CO2 into the atmosphere when burned. These air pollutants are harmful when inhaled and can lead to respiratory problems for those who are mining. </w:t>
      </w:r>
    </w:p>
    <w:p w:rsidR="00391E4C" w:rsidRDefault="00391E4C" w:rsidP="00391E4C">
      <w:pPr>
        <w:pStyle w:val="ListParagraph"/>
        <w:spacing w:after="0" w:line="240" w:lineRule="auto"/>
        <w:ind w:left="1800"/>
        <w:rPr>
          <w:rFonts w:ascii="Times New Roman" w:hAnsi="Times New Roman" w:cs="Times New Roman"/>
          <w:color w:val="215868" w:themeColor="accent5" w:themeShade="80"/>
          <w:sz w:val="24"/>
          <w:szCs w:val="24"/>
        </w:rPr>
      </w:pPr>
    </w:p>
    <w:p w:rsidR="00391E4C" w:rsidRDefault="00391E4C" w:rsidP="00391E4C">
      <w:pPr>
        <w:pStyle w:val="ListParagraph"/>
        <w:spacing w:after="0" w:line="240" w:lineRule="auto"/>
        <w:ind w:left="0"/>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 xml:space="preserve">Rugged terrain makes it difficult to develop the mining industry in many of the places. </w:t>
      </w:r>
    </w:p>
    <w:p w:rsidR="00391E4C" w:rsidRPr="00391E4C" w:rsidRDefault="00391E4C" w:rsidP="00391E4C">
      <w:pPr>
        <w:pStyle w:val="ListParagraph"/>
        <w:numPr>
          <w:ilvl w:val="0"/>
          <w:numId w:val="1"/>
        </w:numPr>
        <w:spacing w:after="0" w:line="240" w:lineRule="auto"/>
        <w:rPr>
          <w:rFonts w:ascii="Times New Roman" w:hAnsi="Times New Roman" w:cs="Times New Roman"/>
          <w:color w:val="4F6228" w:themeColor="accent3" w:themeShade="80"/>
          <w:sz w:val="24"/>
          <w:szCs w:val="24"/>
        </w:rPr>
      </w:pPr>
      <w:r w:rsidRPr="00391E4C">
        <w:rPr>
          <w:rFonts w:ascii="Times New Roman" w:hAnsi="Times New Roman" w:cs="Times New Roman"/>
          <w:color w:val="4F6228" w:themeColor="accent3" w:themeShade="80"/>
          <w:sz w:val="24"/>
          <w:szCs w:val="24"/>
        </w:rPr>
        <w:t>The cost of starting the industries in places with such terrain increases, and the high cost can only be afforded by European investors</w:t>
      </w:r>
    </w:p>
    <w:p w:rsidR="00391E4C" w:rsidRDefault="00391E4C" w:rsidP="00391E4C">
      <w:pPr>
        <w:pStyle w:val="ListParagraph"/>
        <w:numPr>
          <w:ilvl w:val="1"/>
          <w:numId w:val="1"/>
        </w:numPr>
        <w:spacing w:after="0" w:line="240" w:lineRule="auto"/>
        <w:rPr>
          <w:rFonts w:ascii="Times New Roman" w:hAnsi="Times New Roman" w:cs="Times New Roman"/>
          <w:color w:val="7030A0"/>
          <w:sz w:val="24"/>
          <w:szCs w:val="24"/>
        </w:rPr>
      </w:pPr>
      <w:r w:rsidRPr="00391E4C">
        <w:rPr>
          <w:rFonts w:ascii="Times New Roman" w:hAnsi="Times New Roman" w:cs="Times New Roman"/>
          <w:color w:val="7030A0"/>
          <w:sz w:val="24"/>
          <w:szCs w:val="24"/>
        </w:rPr>
        <w:t xml:space="preserve">Europeans have 20% the income of the average person. </w:t>
      </w:r>
    </w:p>
    <w:p w:rsidR="00391E4C" w:rsidRDefault="00391E4C" w:rsidP="00391E4C">
      <w:pPr>
        <w:pStyle w:val="ListParagraph"/>
        <w:spacing w:after="0" w:line="240" w:lineRule="auto"/>
        <w:ind w:left="1800"/>
        <w:rPr>
          <w:rFonts w:ascii="Times New Roman" w:hAnsi="Times New Roman" w:cs="Times New Roman"/>
          <w:color w:val="7030A0"/>
          <w:sz w:val="24"/>
          <w:szCs w:val="24"/>
        </w:rPr>
      </w:pPr>
    </w:p>
    <w:p w:rsidR="00391E4C" w:rsidRDefault="00391E4C" w:rsidP="00391E4C">
      <w:pPr>
        <w:pStyle w:val="ListParagraph"/>
        <w:spacing w:after="0" w:line="240" w:lineRule="auto"/>
        <w:ind w:left="1800"/>
        <w:rPr>
          <w:rFonts w:ascii="Times New Roman" w:hAnsi="Times New Roman" w:cs="Times New Roman"/>
          <w:color w:val="7030A0"/>
          <w:sz w:val="24"/>
          <w:szCs w:val="24"/>
        </w:rPr>
      </w:pPr>
    </w:p>
    <w:p w:rsidR="00391E4C" w:rsidRDefault="00391E4C" w:rsidP="00391E4C">
      <w:pPr>
        <w:pStyle w:val="ListParagraph"/>
        <w:spacing w:after="0" w:line="240" w:lineRule="auto"/>
        <w:ind w:left="1800"/>
        <w:rPr>
          <w:rFonts w:ascii="Times New Roman" w:hAnsi="Times New Roman" w:cs="Times New Roman"/>
          <w:color w:val="7030A0"/>
          <w:sz w:val="24"/>
          <w:szCs w:val="24"/>
        </w:rPr>
      </w:pPr>
    </w:p>
    <w:p w:rsidR="00391E4C" w:rsidRDefault="00391E4C" w:rsidP="00391E4C">
      <w:pPr>
        <w:pStyle w:val="ListParagraph"/>
        <w:spacing w:after="0" w:line="240" w:lineRule="auto"/>
        <w:ind w:left="1800"/>
        <w:rPr>
          <w:rFonts w:ascii="Times New Roman" w:hAnsi="Times New Roman" w:cs="Times New Roman"/>
          <w:color w:val="7030A0"/>
          <w:sz w:val="24"/>
          <w:szCs w:val="24"/>
        </w:rPr>
      </w:pPr>
    </w:p>
    <w:p w:rsidR="00391E4C" w:rsidRDefault="00391E4C" w:rsidP="00391E4C">
      <w:pPr>
        <w:pStyle w:val="ListParagraph"/>
        <w:spacing w:after="0" w:line="240" w:lineRule="auto"/>
        <w:ind w:left="1800"/>
        <w:rPr>
          <w:rFonts w:ascii="Times New Roman" w:hAnsi="Times New Roman" w:cs="Times New Roman"/>
          <w:color w:val="7030A0"/>
          <w:sz w:val="24"/>
          <w:szCs w:val="24"/>
        </w:rPr>
      </w:pPr>
    </w:p>
    <w:p w:rsidR="00391E4C" w:rsidRDefault="007D2C49" w:rsidP="00391E4C">
      <w:pPr>
        <w:rPr>
          <w:b/>
          <w:sz w:val="24"/>
          <w:szCs w:val="24"/>
          <w:u w:val="single"/>
        </w:rPr>
      </w:pPr>
      <w:r w:rsidRPr="007D2C49">
        <w:rPr>
          <w:rFonts w:ascii="Times New Roman" w:hAnsi="Times New Roman" w:cs="Times New Roman"/>
          <w:noProof/>
          <w:color w:val="1F497D" w:themeColor="text2"/>
          <w:sz w:val="24"/>
          <w:szCs w:val="24"/>
          <w:lang w:eastAsia="zh-TW"/>
        </w:rPr>
        <w:lastRenderedPageBreak/>
        <w:pict>
          <v:shape id="_x0000_s1027" type="#_x0000_t202" style="position:absolute;margin-left:311.05pt;margin-top:-37.5pt;width:110.45pt;height:64.5pt;z-index:251662336;mso-width-relative:margin;mso-height-relative:margin">
            <v:textbox>
              <w:txbxContent>
                <w:p w:rsidR="00391E4C" w:rsidRDefault="00391E4C" w:rsidP="00391E4C">
                  <w:pPr>
                    <w:contextualSpacing/>
                    <w:rPr>
                      <w:b/>
                      <w:color w:val="C00000"/>
                    </w:rPr>
                  </w:pPr>
                  <w:r>
                    <w:rPr>
                      <w:b/>
                      <w:color w:val="C00000"/>
                    </w:rPr>
                    <w:t>Red- Political</w:t>
                  </w:r>
                </w:p>
                <w:p w:rsidR="00391E4C" w:rsidRDefault="00391E4C" w:rsidP="00391E4C">
                  <w:pPr>
                    <w:contextualSpacing/>
                    <w:rPr>
                      <w:b/>
                      <w:color w:val="0F780A"/>
                    </w:rPr>
                  </w:pPr>
                  <w:r>
                    <w:rPr>
                      <w:b/>
                      <w:color w:val="0F780A"/>
                    </w:rPr>
                    <w:t xml:space="preserve">Green- </w:t>
                  </w:r>
                  <w:r w:rsidRPr="00247125">
                    <w:rPr>
                      <w:b/>
                      <w:color w:val="0F780A"/>
                    </w:rPr>
                    <w:t>Eco</w:t>
                  </w:r>
                  <w:r>
                    <w:rPr>
                      <w:b/>
                      <w:color w:val="0F780A"/>
                    </w:rPr>
                    <w:t>nomic</w:t>
                  </w:r>
                </w:p>
                <w:p w:rsidR="00391E4C" w:rsidRPr="00CF24AF" w:rsidRDefault="00391E4C" w:rsidP="00391E4C">
                  <w:pPr>
                    <w:contextualSpacing/>
                    <w:rPr>
                      <w:b/>
                      <w:color w:val="7030A0"/>
                    </w:rPr>
                  </w:pPr>
                  <w:r w:rsidRPr="00CF24AF">
                    <w:rPr>
                      <w:b/>
                      <w:color w:val="7030A0"/>
                    </w:rPr>
                    <w:t>Purple- Social</w:t>
                  </w:r>
                </w:p>
                <w:p w:rsidR="00391E4C" w:rsidRPr="003D07D6" w:rsidRDefault="00391E4C" w:rsidP="00391E4C">
                  <w:pPr>
                    <w:rPr>
                      <w:b/>
                      <w:color w:val="31849B" w:themeColor="accent5" w:themeShade="BF"/>
                    </w:rPr>
                  </w:pPr>
                  <w:r w:rsidRPr="003D07D6">
                    <w:rPr>
                      <w:b/>
                      <w:color w:val="31849B" w:themeColor="accent5" w:themeShade="BF"/>
                    </w:rPr>
                    <w:t>Blue- Environmental</w:t>
                  </w:r>
                </w:p>
              </w:txbxContent>
            </v:textbox>
          </v:shape>
        </w:pict>
      </w:r>
      <w:r w:rsidR="00391E4C" w:rsidRPr="00582BC0">
        <w:rPr>
          <w:b/>
          <w:sz w:val="24"/>
          <w:szCs w:val="24"/>
          <w:u w:val="single"/>
        </w:rPr>
        <w:t>Chapter</w:t>
      </w:r>
      <w:r w:rsidR="00391E4C">
        <w:rPr>
          <w:b/>
          <w:sz w:val="24"/>
          <w:szCs w:val="24"/>
          <w:u w:val="single"/>
        </w:rPr>
        <w:t xml:space="preserve"> 2-</w:t>
      </w:r>
      <w:r w:rsidR="00391E4C" w:rsidRPr="00582BC0">
        <w:rPr>
          <w:b/>
          <w:sz w:val="24"/>
          <w:szCs w:val="24"/>
          <w:u w:val="single"/>
        </w:rPr>
        <w:t xml:space="preserve"> </w:t>
      </w:r>
      <w:r w:rsidR="00391E4C">
        <w:rPr>
          <w:b/>
          <w:sz w:val="24"/>
          <w:szCs w:val="24"/>
          <w:u w:val="single"/>
        </w:rPr>
        <w:t xml:space="preserve">Ghana </w:t>
      </w:r>
      <w:r w:rsidR="00417402">
        <w:rPr>
          <w:b/>
          <w:sz w:val="24"/>
          <w:szCs w:val="24"/>
          <w:u w:val="single"/>
        </w:rPr>
        <w:t>Cacao</w:t>
      </w:r>
      <w:r w:rsidR="00391E4C">
        <w:rPr>
          <w:b/>
          <w:sz w:val="24"/>
          <w:szCs w:val="24"/>
          <w:u w:val="single"/>
        </w:rPr>
        <w:t xml:space="preserve"> </w:t>
      </w:r>
      <w:r w:rsidR="00417402">
        <w:rPr>
          <w:b/>
          <w:sz w:val="24"/>
          <w:szCs w:val="24"/>
          <w:u w:val="single"/>
        </w:rPr>
        <w:t xml:space="preserve">Industry </w:t>
      </w:r>
      <w:r w:rsidR="00417402" w:rsidRPr="00582BC0">
        <w:rPr>
          <w:b/>
          <w:sz w:val="24"/>
          <w:szCs w:val="24"/>
          <w:u w:val="single"/>
        </w:rPr>
        <w:t>Case</w:t>
      </w:r>
      <w:r w:rsidR="00391E4C" w:rsidRPr="00582BC0">
        <w:rPr>
          <w:b/>
          <w:sz w:val="24"/>
          <w:szCs w:val="24"/>
          <w:u w:val="single"/>
        </w:rPr>
        <w:t xml:space="preserve"> Study:</w:t>
      </w:r>
    </w:p>
    <w:p w:rsidR="00391E4C" w:rsidRDefault="0002419C" w:rsidP="00391E4C">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Ghana has been independent from Britain since 1957. It became a republic in 1960.  Since then, overseas aid has tried to raise the standard of living</w:t>
      </w:r>
    </w:p>
    <w:p w:rsidR="0002419C" w:rsidRDefault="0002419C" w:rsidP="0002419C">
      <w:pPr>
        <w:pStyle w:val="ListParagraph"/>
        <w:numPr>
          <w:ilvl w:val="0"/>
          <w:numId w:val="1"/>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Unfortunately, overseas aid doesn’t always go to the right people. It hasn’t been completely successful in raising the standard of living. </w:t>
      </w:r>
    </w:p>
    <w:p w:rsidR="0002419C" w:rsidRDefault="0002419C" w:rsidP="0002419C">
      <w:pPr>
        <w:pStyle w:val="ListParagraph"/>
        <w:spacing w:after="0" w:line="240" w:lineRule="auto"/>
        <w:ind w:left="1080"/>
        <w:rPr>
          <w:rFonts w:ascii="Times New Roman" w:hAnsi="Times New Roman" w:cs="Times New Roman"/>
          <w:color w:val="7030A0"/>
          <w:sz w:val="24"/>
          <w:szCs w:val="24"/>
        </w:rPr>
      </w:pPr>
    </w:p>
    <w:p w:rsidR="0002419C" w:rsidRDefault="0002419C" w:rsidP="0002419C">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Before the mid 1940’s, the state controlled the cocoa trading.</w:t>
      </w:r>
    </w:p>
    <w:p w:rsidR="0002419C" w:rsidRPr="00414D59" w:rsidRDefault="0002419C" w:rsidP="0002419C">
      <w:pPr>
        <w:pStyle w:val="ListParagraph"/>
        <w:numPr>
          <w:ilvl w:val="0"/>
          <w:numId w:val="1"/>
        </w:numPr>
        <w:spacing w:after="0" w:line="240" w:lineRule="auto"/>
        <w:rPr>
          <w:rFonts w:ascii="Times New Roman" w:hAnsi="Times New Roman" w:cs="Times New Roman"/>
          <w:color w:val="7030A0"/>
          <w:sz w:val="24"/>
          <w:szCs w:val="24"/>
        </w:rPr>
      </w:pPr>
      <w:r w:rsidRPr="00414D59">
        <w:rPr>
          <w:rFonts w:ascii="Times New Roman" w:hAnsi="Times New Roman" w:cs="Times New Roman"/>
          <w:color w:val="7030A0"/>
          <w:sz w:val="24"/>
          <w:szCs w:val="24"/>
        </w:rPr>
        <w:t>It cheated private farms, and small land owners. Corruption and mismanagement was apparent, and tended to harm the poor.</w:t>
      </w:r>
    </w:p>
    <w:p w:rsidR="0002419C" w:rsidRPr="00414D59" w:rsidRDefault="0002419C" w:rsidP="0002419C">
      <w:pPr>
        <w:pStyle w:val="ListParagraph"/>
        <w:spacing w:after="0" w:line="240" w:lineRule="auto"/>
        <w:ind w:left="1440"/>
        <w:rPr>
          <w:rFonts w:ascii="Times New Roman" w:hAnsi="Times New Roman" w:cs="Times New Roman"/>
          <w:color w:val="0F780A"/>
          <w:sz w:val="24"/>
          <w:szCs w:val="24"/>
        </w:rPr>
      </w:pPr>
      <w:r w:rsidRPr="00414D59">
        <w:rPr>
          <w:rFonts w:ascii="Times New Roman" w:hAnsi="Times New Roman" w:cs="Times New Roman"/>
          <w:color w:val="0F780A"/>
          <w:sz w:val="24"/>
          <w:szCs w:val="24"/>
        </w:rPr>
        <w:t xml:space="preserve">-Private groups like Cadbury </w:t>
      </w:r>
      <w:proofErr w:type="spellStart"/>
      <w:r w:rsidRPr="00414D59">
        <w:rPr>
          <w:rFonts w:ascii="Times New Roman" w:hAnsi="Times New Roman" w:cs="Times New Roman"/>
          <w:color w:val="0F780A"/>
          <w:sz w:val="24"/>
          <w:szCs w:val="24"/>
        </w:rPr>
        <w:t>Sc</w:t>
      </w:r>
      <w:r w:rsidR="00414D59" w:rsidRPr="00414D59">
        <w:rPr>
          <w:rFonts w:ascii="Times New Roman" w:hAnsi="Times New Roman" w:cs="Times New Roman"/>
          <w:color w:val="0F780A"/>
          <w:sz w:val="24"/>
          <w:szCs w:val="24"/>
        </w:rPr>
        <w:t>h</w:t>
      </w:r>
      <w:r w:rsidRPr="00414D59">
        <w:rPr>
          <w:rFonts w:ascii="Times New Roman" w:hAnsi="Times New Roman" w:cs="Times New Roman"/>
          <w:color w:val="0F780A"/>
          <w:sz w:val="24"/>
          <w:szCs w:val="24"/>
        </w:rPr>
        <w:t>wepps</w:t>
      </w:r>
      <w:proofErr w:type="spellEnd"/>
      <w:r w:rsidRPr="00414D59">
        <w:rPr>
          <w:rFonts w:ascii="Times New Roman" w:hAnsi="Times New Roman" w:cs="Times New Roman"/>
          <w:color w:val="0F780A"/>
          <w:sz w:val="24"/>
          <w:szCs w:val="24"/>
        </w:rPr>
        <w:t xml:space="preserve"> tried to help with the situation. They helped form </w:t>
      </w:r>
      <w:r w:rsidR="00414D59" w:rsidRPr="00414D59">
        <w:rPr>
          <w:rFonts w:ascii="Times New Roman" w:hAnsi="Times New Roman" w:cs="Times New Roman"/>
          <w:color w:val="0F780A"/>
          <w:sz w:val="24"/>
          <w:szCs w:val="24"/>
        </w:rPr>
        <w:t>corporations</w:t>
      </w:r>
      <w:r w:rsidRPr="00414D59">
        <w:rPr>
          <w:rFonts w:ascii="Times New Roman" w:hAnsi="Times New Roman" w:cs="Times New Roman"/>
          <w:color w:val="0F780A"/>
          <w:sz w:val="24"/>
          <w:szCs w:val="24"/>
        </w:rPr>
        <w:t xml:space="preserve"> and invested in infrastructure.</w:t>
      </w:r>
    </w:p>
    <w:p w:rsidR="0002419C" w:rsidRDefault="0002419C" w:rsidP="0002419C">
      <w:pPr>
        <w:pStyle w:val="ListParagraph"/>
        <w:spacing w:after="0" w:line="240" w:lineRule="auto"/>
        <w:ind w:left="1440"/>
        <w:rPr>
          <w:rFonts w:ascii="Times New Roman" w:hAnsi="Times New Roman" w:cs="Times New Roman"/>
          <w:color w:val="4F81BD" w:themeColor="accent1"/>
          <w:sz w:val="24"/>
          <w:szCs w:val="24"/>
        </w:rPr>
      </w:pPr>
      <w:r w:rsidRPr="00414D59">
        <w:rPr>
          <w:rFonts w:ascii="Times New Roman" w:hAnsi="Times New Roman" w:cs="Times New Roman"/>
          <w:color w:val="0F780A"/>
          <w:sz w:val="24"/>
          <w:szCs w:val="24"/>
        </w:rPr>
        <w:tab/>
      </w:r>
      <w:r w:rsidR="00414D59">
        <w:rPr>
          <w:rFonts w:ascii="Times New Roman" w:hAnsi="Times New Roman" w:cs="Times New Roman"/>
          <w:color w:val="4F81BD" w:themeColor="accent1"/>
          <w:sz w:val="24"/>
          <w:szCs w:val="24"/>
        </w:rPr>
        <w:t xml:space="preserve">- These private groups also provide information about appropriate </w:t>
      </w:r>
      <w:proofErr w:type="spellStart"/>
      <w:r w:rsidR="00414D59">
        <w:rPr>
          <w:rFonts w:ascii="Times New Roman" w:hAnsi="Times New Roman" w:cs="Times New Roman"/>
          <w:color w:val="4F81BD" w:themeColor="accent1"/>
          <w:sz w:val="24"/>
          <w:szCs w:val="24"/>
        </w:rPr>
        <w:t>env</w:t>
      </w:r>
      <w:proofErr w:type="spellEnd"/>
      <w:r w:rsidR="00414D59">
        <w:rPr>
          <w:rFonts w:ascii="Times New Roman" w:hAnsi="Times New Roman" w:cs="Times New Roman"/>
          <w:color w:val="4F81BD" w:themeColor="accent1"/>
          <w:sz w:val="24"/>
          <w:szCs w:val="24"/>
        </w:rPr>
        <w:t xml:space="preserve">. </w:t>
      </w:r>
      <w:r w:rsidR="00414D59">
        <w:rPr>
          <w:rFonts w:ascii="Times New Roman" w:hAnsi="Times New Roman" w:cs="Times New Roman"/>
          <w:color w:val="4F81BD" w:themeColor="accent1"/>
          <w:sz w:val="24"/>
          <w:szCs w:val="24"/>
        </w:rPr>
        <w:tab/>
      </w:r>
    </w:p>
    <w:p w:rsidR="00414D59" w:rsidRDefault="00414D59" w:rsidP="0002419C">
      <w:pPr>
        <w:pStyle w:val="ListParagraph"/>
        <w:spacing w:after="0" w:line="240" w:lineRule="auto"/>
        <w:ind w:left="144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b/>
        <w:t xml:space="preserve">practices, such as sustainable agriculture, which don’t harm the </w:t>
      </w:r>
    </w:p>
    <w:p w:rsidR="00414D59" w:rsidRDefault="00414D59" w:rsidP="0002419C">
      <w:pPr>
        <w:pStyle w:val="ListParagraph"/>
        <w:spacing w:after="0" w:line="240" w:lineRule="auto"/>
        <w:ind w:left="144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b/>
        <w:t xml:space="preserve">environment. </w:t>
      </w:r>
    </w:p>
    <w:p w:rsidR="00414D59" w:rsidRDefault="00414D59" w:rsidP="00414D59">
      <w:pPr>
        <w:pStyle w:val="ListParagraph"/>
        <w:spacing w:after="0" w:line="240" w:lineRule="auto"/>
        <w:ind w:left="0"/>
        <w:rPr>
          <w:rFonts w:ascii="Times New Roman" w:hAnsi="Times New Roman" w:cs="Times New Roman"/>
          <w:color w:val="7030A0"/>
          <w:sz w:val="24"/>
          <w:szCs w:val="24"/>
        </w:rPr>
      </w:pPr>
    </w:p>
    <w:p w:rsidR="00414D59" w:rsidRDefault="00414D59" w:rsidP="00414D59">
      <w:pPr>
        <w:pStyle w:val="ListParagraph"/>
        <w:spacing w:after="0" w:line="240" w:lineRule="auto"/>
        <w:ind w:left="0"/>
        <w:rPr>
          <w:rFonts w:ascii="Times New Roman" w:hAnsi="Times New Roman" w:cs="Times New Roman"/>
          <w:color w:val="7030A0"/>
          <w:sz w:val="24"/>
          <w:szCs w:val="24"/>
        </w:rPr>
      </w:pPr>
      <w:r>
        <w:rPr>
          <w:rFonts w:ascii="Times New Roman" w:hAnsi="Times New Roman" w:cs="Times New Roman"/>
          <w:color w:val="7030A0"/>
          <w:sz w:val="24"/>
          <w:szCs w:val="24"/>
        </w:rPr>
        <w:t xml:space="preserve">Female literacy rates are only 65%, and life expectancy is only 56 years. Lack of training or high life expectancy makes it hard for people to leave the agricultural economy. </w:t>
      </w:r>
    </w:p>
    <w:p w:rsidR="00414D59" w:rsidRDefault="00414D59" w:rsidP="00414D59">
      <w:pPr>
        <w:pStyle w:val="ListParagraph"/>
        <w:numPr>
          <w:ilvl w:val="0"/>
          <w:numId w:val="1"/>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They are forced to grow cash crops in order to pay off debt and make profit. However, cash crops are less stable crops, and susceptible to price fluctuations. </w:t>
      </w:r>
    </w:p>
    <w:p w:rsidR="00414D59" w:rsidRPr="00E95BE5" w:rsidRDefault="00414D59" w:rsidP="00414D59">
      <w:pPr>
        <w:pStyle w:val="ListParagraph"/>
        <w:numPr>
          <w:ilvl w:val="1"/>
          <w:numId w:val="1"/>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C00000"/>
          <w:sz w:val="24"/>
          <w:szCs w:val="24"/>
        </w:rPr>
        <w:t xml:space="preserve">They must borrow heavily from the </w:t>
      </w:r>
      <w:proofErr w:type="gramStart"/>
      <w:r>
        <w:rPr>
          <w:rFonts w:ascii="Times New Roman" w:hAnsi="Times New Roman" w:cs="Times New Roman"/>
          <w:color w:val="C00000"/>
          <w:sz w:val="24"/>
          <w:szCs w:val="24"/>
        </w:rPr>
        <w:t>world bank</w:t>
      </w:r>
      <w:proofErr w:type="gramEnd"/>
      <w:r>
        <w:rPr>
          <w:rFonts w:ascii="Times New Roman" w:hAnsi="Times New Roman" w:cs="Times New Roman"/>
          <w:color w:val="C00000"/>
          <w:sz w:val="24"/>
          <w:szCs w:val="24"/>
        </w:rPr>
        <w:t xml:space="preserve"> to stay out of debt</w:t>
      </w:r>
      <w:r w:rsidR="00E95BE5">
        <w:rPr>
          <w:rFonts w:ascii="Times New Roman" w:hAnsi="Times New Roman" w:cs="Times New Roman"/>
          <w:color w:val="C00000"/>
          <w:sz w:val="24"/>
          <w:szCs w:val="24"/>
        </w:rPr>
        <w:t xml:space="preserve">. Currently, they owe the bank 4 billion dollars. In 1993 the </w:t>
      </w:r>
      <w:proofErr w:type="gramStart"/>
      <w:r w:rsidR="00E95BE5">
        <w:rPr>
          <w:rFonts w:ascii="Times New Roman" w:hAnsi="Times New Roman" w:cs="Times New Roman"/>
          <w:color w:val="C00000"/>
          <w:sz w:val="24"/>
          <w:szCs w:val="24"/>
        </w:rPr>
        <w:t>world bank</w:t>
      </w:r>
      <w:proofErr w:type="gramEnd"/>
      <w:r w:rsidR="00E95BE5">
        <w:rPr>
          <w:rFonts w:ascii="Times New Roman" w:hAnsi="Times New Roman" w:cs="Times New Roman"/>
          <w:color w:val="C00000"/>
          <w:sz w:val="24"/>
          <w:szCs w:val="24"/>
        </w:rPr>
        <w:t xml:space="preserve"> set up a licensing system.</w:t>
      </w:r>
    </w:p>
    <w:p w:rsidR="00E95BE5" w:rsidRPr="00E95BE5" w:rsidRDefault="00E95BE5" w:rsidP="00E95BE5">
      <w:pPr>
        <w:pStyle w:val="ListParagraph"/>
        <w:numPr>
          <w:ilvl w:val="2"/>
          <w:numId w:val="1"/>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The system further disadvantaged small farmers.</w:t>
      </w:r>
    </w:p>
    <w:p w:rsidR="00E95BE5" w:rsidRPr="00E95BE5" w:rsidRDefault="00E95BE5" w:rsidP="00E95BE5">
      <w:pPr>
        <w:pStyle w:val="ListParagraph"/>
        <w:numPr>
          <w:ilvl w:val="3"/>
          <w:numId w:val="1"/>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548DD4" w:themeColor="text2" w:themeTint="99"/>
          <w:sz w:val="24"/>
          <w:szCs w:val="24"/>
        </w:rPr>
        <w:t>Large reliance on cash crops puts a strain on soil. Such low crop diversification means that the same nutrients are taken out of the soil continuously. This leads to soil degradation, and infertile soil.</w:t>
      </w:r>
    </w:p>
    <w:p w:rsidR="00E95BE5" w:rsidRPr="00E95BE5" w:rsidRDefault="00E95BE5" w:rsidP="00E95BE5">
      <w:pPr>
        <w:pStyle w:val="ListParagraph"/>
        <w:numPr>
          <w:ilvl w:val="4"/>
          <w:numId w:val="1"/>
        </w:num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7030A0"/>
          <w:sz w:val="24"/>
          <w:szCs w:val="24"/>
        </w:rPr>
        <w:t xml:space="preserve">Concentration on cash crops and infertile soil leads to malnutrition and hunger issues. </w:t>
      </w:r>
    </w:p>
    <w:p w:rsidR="00E95BE5" w:rsidRDefault="00E95BE5" w:rsidP="00E95BE5">
      <w:pPr>
        <w:spacing w:after="0" w:line="240" w:lineRule="auto"/>
        <w:rPr>
          <w:rFonts w:ascii="Times New Roman" w:hAnsi="Times New Roman" w:cs="Times New Roman"/>
          <w:color w:val="4F6228" w:themeColor="accent3" w:themeShade="80"/>
          <w:sz w:val="24"/>
          <w:szCs w:val="24"/>
        </w:rPr>
      </w:pPr>
    </w:p>
    <w:p w:rsidR="00E95BE5" w:rsidRDefault="00E95BE5" w:rsidP="00E95BE5">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1993- </w:t>
      </w:r>
      <w:proofErr w:type="gramStart"/>
      <w:r>
        <w:rPr>
          <w:rFonts w:ascii="Times New Roman" w:hAnsi="Times New Roman" w:cs="Times New Roman"/>
          <w:color w:val="C00000"/>
          <w:sz w:val="24"/>
          <w:szCs w:val="24"/>
        </w:rPr>
        <w:t>group</w:t>
      </w:r>
      <w:proofErr w:type="gramEnd"/>
      <w:r>
        <w:rPr>
          <w:rFonts w:ascii="Times New Roman" w:hAnsi="Times New Roman" w:cs="Times New Roman"/>
          <w:color w:val="C00000"/>
          <w:sz w:val="24"/>
          <w:szCs w:val="24"/>
        </w:rPr>
        <w:t xml:space="preserve"> of </w:t>
      </w:r>
      <w:proofErr w:type="spellStart"/>
      <w:r>
        <w:rPr>
          <w:rFonts w:ascii="Times New Roman" w:hAnsi="Times New Roman" w:cs="Times New Roman"/>
          <w:color w:val="C00000"/>
          <w:sz w:val="24"/>
          <w:szCs w:val="24"/>
        </w:rPr>
        <w:t>coaco</w:t>
      </w:r>
      <w:proofErr w:type="spellEnd"/>
      <w:r>
        <w:rPr>
          <w:rFonts w:ascii="Times New Roman" w:hAnsi="Times New Roman" w:cs="Times New Roman"/>
          <w:color w:val="C00000"/>
          <w:sz w:val="24"/>
          <w:szCs w:val="24"/>
        </w:rPr>
        <w:t xml:space="preserve"> farmers set up </w:t>
      </w:r>
      <w:proofErr w:type="spellStart"/>
      <w:r>
        <w:rPr>
          <w:rFonts w:ascii="Times New Roman" w:hAnsi="Times New Roman" w:cs="Times New Roman"/>
          <w:color w:val="C00000"/>
          <w:sz w:val="24"/>
          <w:szCs w:val="24"/>
        </w:rPr>
        <w:t>Kuapa</w:t>
      </w:r>
      <w:proofErr w:type="spellEnd"/>
      <w:r>
        <w:rPr>
          <w:rFonts w:ascii="Times New Roman" w:hAnsi="Times New Roman" w:cs="Times New Roman"/>
          <w:color w:val="C00000"/>
          <w:sz w:val="24"/>
          <w:szCs w:val="24"/>
        </w:rPr>
        <w:t xml:space="preserve"> </w:t>
      </w:r>
      <w:proofErr w:type="spellStart"/>
      <w:r>
        <w:rPr>
          <w:rFonts w:ascii="Times New Roman" w:hAnsi="Times New Roman" w:cs="Times New Roman"/>
          <w:color w:val="C00000"/>
          <w:sz w:val="24"/>
          <w:szCs w:val="24"/>
        </w:rPr>
        <w:t>Kukoo</w:t>
      </w:r>
      <w:proofErr w:type="spellEnd"/>
      <w:r>
        <w:rPr>
          <w:rFonts w:ascii="Times New Roman" w:hAnsi="Times New Roman" w:cs="Times New Roman"/>
          <w:color w:val="C00000"/>
          <w:sz w:val="24"/>
          <w:szCs w:val="24"/>
        </w:rPr>
        <w:t xml:space="preserve"> trading terms. </w:t>
      </w:r>
    </w:p>
    <w:p w:rsidR="00E95BE5" w:rsidRDefault="00E95BE5" w:rsidP="00E95BE5">
      <w:pPr>
        <w:pStyle w:val="ListParagraph"/>
        <w:numPr>
          <w:ilvl w:val="0"/>
          <w:numId w:val="1"/>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For farmers who adhere to high quality and efficiency standards. It is only for farmer owned companies in Ghana.</w:t>
      </w:r>
    </w:p>
    <w:p w:rsidR="00E95BE5" w:rsidRPr="00E95BE5" w:rsidRDefault="00E95BE5" w:rsidP="00E95BE5">
      <w:pPr>
        <w:pStyle w:val="ListParagraph"/>
        <w:numPr>
          <w:ilvl w:val="1"/>
          <w:numId w:val="1"/>
        </w:numPr>
        <w:spacing w:after="0" w:line="240" w:lineRule="auto"/>
        <w:rPr>
          <w:rFonts w:ascii="Times New Roman" w:hAnsi="Times New Roman" w:cs="Times New Roman"/>
          <w:color w:val="7030A0"/>
          <w:sz w:val="24"/>
          <w:szCs w:val="24"/>
        </w:rPr>
      </w:pPr>
      <w:r>
        <w:rPr>
          <w:rFonts w:ascii="Times New Roman" w:hAnsi="Times New Roman" w:cs="Times New Roman"/>
          <w:color w:val="4F6228" w:themeColor="accent3" w:themeShade="80"/>
          <w:sz w:val="24"/>
          <w:szCs w:val="24"/>
        </w:rPr>
        <w:t xml:space="preserve">Helps provide some economic stability for the farmers. </w:t>
      </w:r>
    </w:p>
    <w:sectPr w:rsidR="00E95BE5" w:rsidRPr="00E95BE5"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1EFE"/>
    <w:multiLevelType w:val="hybridMultilevel"/>
    <w:tmpl w:val="EFD0AC38"/>
    <w:lvl w:ilvl="0" w:tplc="15D2A1AC">
      <w:start w:val="2"/>
      <w:numFmt w:val="bullet"/>
      <w:lvlText w:val="-"/>
      <w:lvlJc w:val="left"/>
      <w:pPr>
        <w:ind w:left="1080" w:hanging="360"/>
      </w:pPr>
      <w:rPr>
        <w:rFonts w:ascii="Times New Roman" w:eastAsiaTheme="minorHAnsi" w:hAnsi="Times New Roman" w:cs="Times New Roman" w:hint="default"/>
      </w:rPr>
    </w:lvl>
    <w:lvl w:ilvl="1" w:tplc="15D2A1AC">
      <w:start w:val="2"/>
      <w:numFmt w:val="bullet"/>
      <w:lvlText w:val="-"/>
      <w:lvlJc w:val="left"/>
      <w:pPr>
        <w:ind w:left="1800" w:hanging="360"/>
      </w:pPr>
      <w:rPr>
        <w:rFonts w:ascii="Times New Roman" w:eastAsiaTheme="minorHAnsi" w:hAnsi="Times New Roman" w:cs="Times New Roman" w:hint="default"/>
      </w:rPr>
    </w:lvl>
    <w:lvl w:ilvl="2" w:tplc="15D2A1AC">
      <w:start w:val="2"/>
      <w:numFmt w:val="bullet"/>
      <w:lvlText w:val="-"/>
      <w:lvlJc w:val="left"/>
      <w:pPr>
        <w:ind w:left="2520" w:hanging="360"/>
      </w:pPr>
      <w:rPr>
        <w:rFonts w:ascii="Times New Roman" w:eastAsiaTheme="minorHAnsi" w:hAnsi="Times New Roman" w:cs="Times New Roman" w:hint="default"/>
      </w:rPr>
    </w:lvl>
    <w:lvl w:ilvl="3" w:tplc="15D2A1AC">
      <w:start w:val="3"/>
      <w:numFmt w:val="bullet"/>
      <w:lvlText w:val="-"/>
      <w:lvlJc w:val="left"/>
      <w:pPr>
        <w:ind w:left="3240" w:hanging="360"/>
      </w:pPr>
      <w:rPr>
        <w:rFonts w:ascii="Times New Roman" w:eastAsiaTheme="minorHAnsi" w:hAnsi="Times New Roman" w:cs="Times New Roman" w:hint="default"/>
      </w:rPr>
    </w:lvl>
    <w:lvl w:ilvl="4" w:tplc="15D2A1AC">
      <w:start w:val="3"/>
      <w:numFmt w:val="bullet"/>
      <w:lvlText w:val="-"/>
      <w:lvlJc w:val="left"/>
      <w:pPr>
        <w:ind w:left="3960" w:hanging="360"/>
      </w:pPr>
      <w:rPr>
        <w:rFonts w:ascii="Times New Roman" w:eastAsiaTheme="minorHAnsi" w:hAnsi="Times New Roman" w:cs="Times New Roman"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A6F"/>
    <w:rsid w:val="0002419C"/>
    <w:rsid w:val="00035D75"/>
    <w:rsid w:val="00096184"/>
    <w:rsid w:val="000B3E4F"/>
    <w:rsid w:val="000B5D58"/>
    <w:rsid w:val="000F3890"/>
    <w:rsid w:val="00124AD3"/>
    <w:rsid w:val="00173F2E"/>
    <w:rsid w:val="002D4A64"/>
    <w:rsid w:val="00302D28"/>
    <w:rsid w:val="00336154"/>
    <w:rsid w:val="00391E4C"/>
    <w:rsid w:val="00414D59"/>
    <w:rsid w:val="00417402"/>
    <w:rsid w:val="00465A54"/>
    <w:rsid w:val="004B64F4"/>
    <w:rsid w:val="004E3F9B"/>
    <w:rsid w:val="005450CC"/>
    <w:rsid w:val="005A08A2"/>
    <w:rsid w:val="005A3A0B"/>
    <w:rsid w:val="005B3971"/>
    <w:rsid w:val="005B3A6F"/>
    <w:rsid w:val="00602009"/>
    <w:rsid w:val="00610FA7"/>
    <w:rsid w:val="0069366C"/>
    <w:rsid w:val="006A7381"/>
    <w:rsid w:val="006B6EC4"/>
    <w:rsid w:val="006F7550"/>
    <w:rsid w:val="00715AAE"/>
    <w:rsid w:val="00731A3E"/>
    <w:rsid w:val="0076005D"/>
    <w:rsid w:val="00781D2D"/>
    <w:rsid w:val="007D2C49"/>
    <w:rsid w:val="00821DEA"/>
    <w:rsid w:val="008542F7"/>
    <w:rsid w:val="00881CDD"/>
    <w:rsid w:val="008A42CC"/>
    <w:rsid w:val="00920A22"/>
    <w:rsid w:val="009A7FCF"/>
    <w:rsid w:val="009F165C"/>
    <w:rsid w:val="00A731F9"/>
    <w:rsid w:val="00A816AD"/>
    <w:rsid w:val="00AE1559"/>
    <w:rsid w:val="00B442C8"/>
    <w:rsid w:val="00C81457"/>
    <w:rsid w:val="00CA02A4"/>
    <w:rsid w:val="00CA1D6D"/>
    <w:rsid w:val="00CA7EC0"/>
    <w:rsid w:val="00CD5C97"/>
    <w:rsid w:val="00D43623"/>
    <w:rsid w:val="00D679E9"/>
    <w:rsid w:val="00D92878"/>
    <w:rsid w:val="00E0117C"/>
    <w:rsid w:val="00E478B1"/>
    <w:rsid w:val="00E80EE9"/>
    <w:rsid w:val="00E95BE5"/>
    <w:rsid w:val="00E96422"/>
    <w:rsid w:val="00EB276E"/>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2011-04-12T13:03:00Z</dcterms:created>
  <dcterms:modified xsi:type="dcterms:W3CDTF">2011-05-02T20:51:00Z</dcterms:modified>
</cp:coreProperties>
</file>